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AAA" w:rsidRPr="00826E95" w:rsidRDefault="00357025" w:rsidP="00B75AA8">
      <w:pPr>
        <w:widowControl/>
        <w:shd w:val="clear" w:color="auto" w:fill="FFFFFF"/>
        <w:adjustRightInd w:val="0"/>
        <w:snapToGrid w:val="0"/>
        <w:spacing w:before="300" w:after="150" w:line="360" w:lineRule="auto"/>
        <w:jc w:val="center"/>
        <w:outlineLvl w:val="0"/>
        <w:rPr>
          <w:rFonts w:ascii="Times New Roman" w:hAnsi="Times New Roman" w:cs="Times New Roman"/>
          <w:b/>
          <w:bCs/>
          <w:kern w:val="36"/>
          <w:sz w:val="24"/>
          <w:szCs w:val="24"/>
        </w:rPr>
      </w:pPr>
      <w:r w:rsidRPr="00826E95">
        <w:rPr>
          <w:rFonts w:ascii="Times New Roman" w:hAnsi="Times New Roman" w:cs="Times New Roman" w:hint="eastAsia"/>
          <w:b/>
          <w:bCs/>
          <w:kern w:val="36"/>
          <w:sz w:val="24"/>
          <w:szCs w:val="24"/>
        </w:rPr>
        <w:t>Column Introduction</w:t>
      </w:r>
    </w:p>
    <w:p w:rsidR="00C4192F" w:rsidRPr="00826E95" w:rsidRDefault="00C4192F" w:rsidP="00B75AA8">
      <w:pPr>
        <w:adjustRightInd w:val="0"/>
        <w:snapToGrid w:val="0"/>
        <w:spacing w:beforeLines="50" w:before="156" w:afterLines="50" w:after="156" w:line="360" w:lineRule="auto"/>
        <w:ind w:firstLineChars="200" w:firstLine="480"/>
        <w:rPr>
          <w:rFonts w:ascii="Times New Roman" w:hAnsi="Times New Roman" w:cs="Times New Roman"/>
          <w:sz w:val="24"/>
          <w:szCs w:val="24"/>
        </w:rPr>
      </w:pPr>
      <w:r w:rsidRPr="00826E95">
        <w:rPr>
          <w:rFonts w:ascii="Times New Roman" w:hAnsi="Times New Roman" w:cs="Times New Roman"/>
          <w:sz w:val="24"/>
          <w:szCs w:val="24"/>
        </w:rPr>
        <w:t xml:space="preserve">The journal has established the following </w:t>
      </w:r>
      <w:r w:rsidR="00290684" w:rsidRPr="00826E95">
        <w:rPr>
          <w:rFonts w:ascii="Times New Roman" w:hAnsi="Times New Roman" w:cs="Times New Roman"/>
          <w:sz w:val="24"/>
          <w:szCs w:val="24"/>
        </w:rPr>
        <w:t>columns</w:t>
      </w:r>
      <w:r w:rsidRPr="00826E95">
        <w:rPr>
          <w:rFonts w:ascii="Times New Roman" w:hAnsi="Times New Roman" w:cs="Times New Roman"/>
          <w:sz w:val="24"/>
          <w:szCs w:val="24"/>
        </w:rPr>
        <w:t>: Special Topics, Reviews and Monographs, Analysis and Testing, Separation and Extraction Techniques, Standard Substances and Reference Materials, Synthesis and Process Technology, Biochemical and Pharmaceutical Reagents, Functional Materials, Electrochemistry and New Energy, Electronic Chemicals, and Chemicals and Environment.</w:t>
      </w:r>
      <w:r w:rsidR="00357025" w:rsidRPr="00826E95">
        <w:rPr>
          <w:rFonts w:ascii="Times New Roman" w:hAnsi="Times New Roman" w:cs="Times New Roman" w:hint="eastAsia"/>
          <w:sz w:val="24"/>
          <w:szCs w:val="24"/>
        </w:rPr>
        <w:t xml:space="preserve"> </w:t>
      </w:r>
    </w:p>
    <w:p w:rsidR="009E75E3" w:rsidRPr="00826E95" w:rsidRDefault="00AE19E8" w:rsidP="00B75AA8">
      <w:pPr>
        <w:widowControl/>
        <w:adjustRightInd w:val="0"/>
        <w:snapToGrid w:val="0"/>
        <w:spacing w:beforeLines="50" w:before="156" w:afterLines="50" w:after="156" w:line="360" w:lineRule="auto"/>
        <w:rPr>
          <w:rFonts w:ascii="Times New Roman" w:hAnsi="Times New Roman" w:cs="Times New Roman"/>
          <w:b/>
          <w:bCs/>
          <w:kern w:val="0"/>
          <w:sz w:val="24"/>
          <w:szCs w:val="24"/>
          <w:bdr w:val="none" w:sz="0" w:space="0" w:color="auto" w:frame="1"/>
        </w:rPr>
      </w:pPr>
      <w:r w:rsidRPr="00826E95">
        <w:rPr>
          <w:rFonts w:ascii="Times New Roman" w:hAnsi="Times New Roman" w:cs="Times New Roman"/>
          <w:b/>
          <w:bCs/>
          <w:kern w:val="0"/>
          <w:sz w:val="24"/>
          <w:szCs w:val="24"/>
          <w:bdr w:val="none" w:sz="0" w:space="0" w:color="auto" w:frame="1"/>
        </w:rPr>
        <w:t>1</w:t>
      </w:r>
      <w:r w:rsidR="000A66D3" w:rsidRPr="00826E95">
        <w:rPr>
          <w:rFonts w:ascii="Times New Roman" w:hAnsi="Times New Roman" w:cs="Times New Roman" w:hint="eastAsia"/>
          <w:b/>
          <w:bCs/>
          <w:kern w:val="0"/>
          <w:sz w:val="24"/>
          <w:szCs w:val="24"/>
          <w:bdr w:val="none" w:sz="0" w:space="0" w:color="auto" w:frame="1"/>
        </w:rPr>
        <w:t xml:space="preserve"> </w:t>
      </w:r>
      <w:r w:rsidR="009E75E3" w:rsidRPr="00826E95">
        <w:rPr>
          <w:rFonts w:ascii="Times New Roman" w:hAnsi="Times New Roman" w:cs="Times New Roman"/>
          <w:b/>
          <w:bCs/>
          <w:kern w:val="0"/>
          <w:sz w:val="24"/>
          <w:szCs w:val="24"/>
          <w:bdr w:val="none" w:sz="0" w:space="0" w:color="auto" w:frame="1"/>
        </w:rPr>
        <w:t>Special Topics</w:t>
      </w:r>
    </w:p>
    <w:p w:rsidR="009E75E3" w:rsidRPr="009E75E3" w:rsidRDefault="009E75E3" w:rsidP="00B75AA8">
      <w:pPr>
        <w:widowControl/>
        <w:adjustRightInd w:val="0"/>
        <w:snapToGrid w:val="0"/>
        <w:spacing w:beforeLines="50" w:before="156" w:afterLines="50" w:after="156" w:line="360" w:lineRule="auto"/>
        <w:rPr>
          <w:rFonts w:ascii="Times New Roman" w:hAnsi="Times New Roman" w:cs="Times New Roman"/>
          <w:kern w:val="0"/>
          <w:sz w:val="24"/>
          <w:szCs w:val="24"/>
          <w:bdr w:val="none" w:sz="0" w:space="0" w:color="auto" w:frame="1"/>
        </w:rPr>
      </w:pPr>
      <w:r w:rsidRPr="009E75E3">
        <w:rPr>
          <w:rFonts w:ascii="Times New Roman" w:hAnsi="Times New Roman" w:cs="Times New Roman"/>
          <w:kern w:val="0"/>
          <w:sz w:val="24"/>
          <w:szCs w:val="24"/>
          <w:bdr w:val="none" w:sz="0" w:space="0" w:color="auto" w:frame="1"/>
        </w:rPr>
        <w:t>Focus on current research hotspots in the industry or outstanding innovations in a specific field. Manuscripts should be highly innovative, of significant research value, academically advanced at the national level, and demonstrate strong scientific and practical relevance.</w:t>
      </w:r>
    </w:p>
    <w:p w:rsidR="00CF30E3" w:rsidRPr="00CF30E3" w:rsidRDefault="00CF30E3" w:rsidP="00B75AA8">
      <w:pPr>
        <w:widowControl/>
        <w:adjustRightInd w:val="0"/>
        <w:snapToGrid w:val="0"/>
        <w:spacing w:beforeLines="50" w:before="156" w:afterLines="50" w:after="156" w:line="360" w:lineRule="auto"/>
        <w:rPr>
          <w:rFonts w:ascii="Times New Roman" w:hAnsi="Times New Roman" w:cs="Times New Roman"/>
          <w:b/>
          <w:bCs/>
          <w:kern w:val="0"/>
          <w:sz w:val="24"/>
          <w:szCs w:val="24"/>
        </w:rPr>
      </w:pPr>
      <w:r w:rsidRPr="00826E95">
        <w:rPr>
          <w:rFonts w:ascii="Times New Roman" w:hAnsi="Times New Roman" w:cs="Times New Roman" w:hint="eastAsia"/>
          <w:b/>
          <w:bCs/>
          <w:kern w:val="0"/>
          <w:sz w:val="24"/>
          <w:szCs w:val="24"/>
        </w:rPr>
        <w:t xml:space="preserve">2 </w:t>
      </w:r>
      <w:r w:rsidRPr="00CF30E3">
        <w:rPr>
          <w:rFonts w:ascii="Times New Roman" w:hAnsi="Times New Roman" w:cs="Times New Roman"/>
          <w:b/>
          <w:bCs/>
          <w:kern w:val="0"/>
          <w:sz w:val="24"/>
          <w:szCs w:val="24"/>
        </w:rPr>
        <w:t>Biochemical and Pharmaceutical Reagents</w:t>
      </w:r>
    </w:p>
    <w:p w:rsidR="00CF30E3" w:rsidRPr="00CF30E3" w:rsidRDefault="00CF30E3" w:rsidP="00B75AA8">
      <w:pPr>
        <w:widowControl/>
        <w:adjustRightInd w:val="0"/>
        <w:snapToGrid w:val="0"/>
        <w:spacing w:beforeLines="50" w:before="156" w:afterLines="50" w:after="156" w:line="360" w:lineRule="auto"/>
        <w:rPr>
          <w:rFonts w:ascii="Times New Roman" w:hAnsi="Times New Roman" w:cs="Times New Roman"/>
          <w:kern w:val="0"/>
          <w:sz w:val="24"/>
          <w:szCs w:val="24"/>
        </w:rPr>
      </w:pPr>
      <w:r w:rsidRPr="00CF30E3">
        <w:rPr>
          <w:rFonts w:ascii="Times New Roman" w:hAnsi="Times New Roman" w:cs="Times New Roman"/>
          <w:kern w:val="0"/>
          <w:sz w:val="24"/>
          <w:szCs w:val="24"/>
        </w:rPr>
        <w:t>Reports research progress and achievements in new directions, including biomaterials, anticancer drugs, diagnostic reagents, and biochemical reagents.</w:t>
      </w:r>
    </w:p>
    <w:p w:rsidR="00FF04DC" w:rsidRPr="00FF04DC" w:rsidRDefault="00FF04DC" w:rsidP="00B75AA8">
      <w:pPr>
        <w:widowControl/>
        <w:adjustRightInd w:val="0"/>
        <w:snapToGrid w:val="0"/>
        <w:spacing w:beforeLines="50" w:before="156" w:afterLines="50" w:after="156" w:line="360" w:lineRule="auto"/>
        <w:rPr>
          <w:rFonts w:ascii="Times New Roman" w:hAnsi="Times New Roman" w:cs="Times New Roman"/>
          <w:b/>
          <w:bCs/>
          <w:kern w:val="0"/>
          <w:sz w:val="24"/>
          <w:szCs w:val="24"/>
        </w:rPr>
      </w:pPr>
      <w:r w:rsidRPr="00FF04DC">
        <w:rPr>
          <w:rFonts w:ascii="Times New Roman" w:hAnsi="Times New Roman" w:cs="Times New Roman"/>
          <w:b/>
          <w:bCs/>
          <w:kern w:val="0"/>
          <w:sz w:val="24"/>
          <w:szCs w:val="24"/>
        </w:rPr>
        <w:t>3</w:t>
      </w:r>
      <w:r w:rsidR="00A06F8E" w:rsidRPr="00826E95">
        <w:rPr>
          <w:rFonts w:ascii="Times New Roman" w:hAnsi="Times New Roman" w:cs="Times New Roman" w:hint="eastAsia"/>
          <w:b/>
          <w:bCs/>
          <w:kern w:val="0"/>
          <w:sz w:val="24"/>
          <w:szCs w:val="24"/>
        </w:rPr>
        <w:t xml:space="preserve"> </w:t>
      </w:r>
      <w:r w:rsidRPr="00FF04DC">
        <w:rPr>
          <w:rFonts w:ascii="Times New Roman" w:hAnsi="Times New Roman" w:cs="Times New Roman"/>
          <w:b/>
          <w:bCs/>
          <w:kern w:val="0"/>
          <w:sz w:val="24"/>
          <w:szCs w:val="24"/>
        </w:rPr>
        <w:t>Functional Materials</w:t>
      </w:r>
    </w:p>
    <w:p w:rsidR="00FF04DC" w:rsidRPr="00826E95" w:rsidRDefault="00FF04DC" w:rsidP="00B75AA8">
      <w:pPr>
        <w:widowControl/>
        <w:adjustRightInd w:val="0"/>
        <w:snapToGrid w:val="0"/>
        <w:spacing w:beforeLines="50" w:before="156" w:afterLines="50" w:after="156" w:line="360" w:lineRule="auto"/>
        <w:rPr>
          <w:rFonts w:ascii="Times New Roman" w:hAnsi="Times New Roman" w:cs="Times New Roman"/>
          <w:kern w:val="0"/>
          <w:sz w:val="24"/>
          <w:szCs w:val="24"/>
        </w:rPr>
      </w:pPr>
      <w:r w:rsidRPr="00FF04DC">
        <w:rPr>
          <w:rFonts w:ascii="Times New Roman" w:hAnsi="Times New Roman" w:cs="Times New Roman"/>
          <w:kern w:val="0"/>
          <w:sz w:val="24"/>
          <w:szCs w:val="24"/>
        </w:rPr>
        <w:t>Covers research progress on photocatalytic materials, fluorescent probes, crystal complexes, adsorption materials, nanomaterials, and related fields</w:t>
      </w:r>
    </w:p>
    <w:p w:rsidR="00762568" w:rsidRPr="00762568" w:rsidRDefault="00762568" w:rsidP="00B75AA8">
      <w:pPr>
        <w:widowControl/>
        <w:adjustRightInd w:val="0"/>
        <w:snapToGrid w:val="0"/>
        <w:spacing w:beforeLines="50" w:before="156" w:afterLines="50" w:after="156" w:line="360" w:lineRule="auto"/>
        <w:rPr>
          <w:rFonts w:ascii="Times New Roman" w:hAnsi="Times New Roman" w:cs="Times New Roman"/>
          <w:b/>
          <w:bCs/>
          <w:kern w:val="0"/>
          <w:sz w:val="24"/>
          <w:szCs w:val="24"/>
        </w:rPr>
      </w:pPr>
      <w:r w:rsidRPr="00762568">
        <w:rPr>
          <w:rFonts w:ascii="Times New Roman" w:hAnsi="Times New Roman" w:cs="Times New Roman"/>
          <w:b/>
          <w:bCs/>
          <w:kern w:val="0"/>
          <w:sz w:val="24"/>
          <w:szCs w:val="24"/>
        </w:rPr>
        <w:t>4</w:t>
      </w:r>
      <w:r w:rsidR="004227E8" w:rsidRPr="00826E95">
        <w:rPr>
          <w:rFonts w:ascii="Times New Roman" w:hAnsi="Times New Roman" w:cs="Times New Roman" w:hint="eastAsia"/>
          <w:b/>
          <w:bCs/>
          <w:kern w:val="0"/>
          <w:sz w:val="24"/>
          <w:szCs w:val="24"/>
        </w:rPr>
        <w:t xml:space="preserve"> </w:t>
      </w:r>
      <w:r w:rsidRPr="00762568">
        <w:rPr>
          <w:rFonts w:ascii="Times New Roman" w:hAnsi="Times New Roman" w:cs="Times New Roman"/>
          <w:b/>
          <w:bCs/>
          <w:kern w:val="0"/>
          <w:sz w:val="24"/>
          <w:szCs w:val="24"/>
        </w:rPr>
        <w:t>Electrochemistry and New Energy</w:t>
      </w:r>
    </w:p>
    <w:p w:rsidR="00762568" w:rsidRPr="00762568" w:rsidRDefault="00762568" w:rsidP="00B75AA8">
      <w:pPr>
        <w:widowControl/>
        <w:adjustRightInd w:val="0"/>
        <w:snapToGrid w:val="0"/>
        <w:spacing w:beforeLines="50" w:before="156" w:afterLines="50" w:after="156" w:line="360" w:lineRule="auto"/>
        <w:rPr>
          <w:rFonts w:ascii="Times New Roman" w:hAnsi="Times New Roman" w:cs="Times New Roman"/>
          <w:kern w:val="0"/>
          <w:sz w:val="24"/>
          <w:szCs w:val="24"/>
        </w:rPr>
      </w:pPr>
      <w:r w:rsidRPr="00762568">
        <w:rPr>
          <w:rFonts w:ascii="Times New Roman" w:hAnsi="Times New Roman" w:cs="Times New Roman"/>
          <w:kern w:val="0"/>
          <w:sz w:val="24"/>
          <w:szCs w:val="24"/>
        </w:rPr>
        <w:t>Focuses on technological innovations in energy catalysis and storage electrochemistry, environmental catalytic electrochemistry, electrode material preparation, electrochemical sensing, and biomass energy conversion and utilization.</w:t>
      </w:r>
    </w:p>
    <w:p w:rsidR="004B10C0" w:rsidRPr="004B10C0" w:rsidRDefault="004B10C0" w:rsidP="00B75AA8">
      <w:pPr>
        <w:widowControl/>
        <w:adjustRightInd w:val="0"/>
        <w:snapToGrid w:val="0"/>
        <w:spacing w:beforeLines="50" w:before="156" w:afterLines="50" w:after="156" w:line="360" w:lineRule="auto"/>
        <w:rPr>
          <w:rFonts w:ascii="Times New Roman" w:hAnsi="Times New Roman" w:cs="Times New Roman"/>
          <w:b/>
          <w:bCs/>
          <w:kern w:val="0"/>
          <w:sz w:val="24"/>
          <w:szCs w:val="24"/>
        </w:rPr>
      </w:pPr>
      <w:r w:rsidRPr="004B10C0">
        <w:rPr>
          <w:rFonts w:ascii="Times New Roman" w:hAnsi="Times New Roman" w:cs="Times New Roman"/>
          <w:b/>
          <w:bCs/>
          <w:kern w:val="0"/>
          <w:sz w:val="24"/>
          <w:szCs w:val="24"/>
        </w:rPr>
        <w:t>5</w:t>
      </w:r>
      <w:r w:rsidRPr="00826E95">
        <w:rPr>
          <w:rFonts w:ascii="Times New Roman" w:hAnsi="Times New Roman" w:cs="Times New Roman" w:hint="eastAsia"/>
          <w:b/>
          <w:bCs/>
          <w:kern w:val="0"/>
          <w:sz w:val="24"/>
          <w:szCs w:val="24"/>
        </w:rPr>
        <w:t xml:space="preserve"> </w:t>
      </w:r>
      <w:r w:rsidRPr="004B10C0">
        <w:rPr>
          <w:rFonts w:ascii="Times New Roman" w:hAnsi="Times New Roman" w:cs="Times New Roman"/>
          <w:b/>
          <w:bCs/>
          <w:kern w:val="0"/>
          <w:sz w:val="24"/>
          <w:szCs w:val="24"/>
        </w:rPr>
        <w:t>Electronic Chemicals</w:t>
      </w:r>
    </w:p>
    <w:p w:rsidR="004B10C0" w:rsidRPr="004B10C0" w:rsidRDefault="004B10C0" w:rsidP="00B75AA8">
      <w:pPr>
        <w:widowControl/>
        <w:adjustRightInd w:val="0"/>
        <w:snapToGrid w:val="0"/>
        <w:spacing w:beforeLines="50" w:before="156" w:afterLines="50" w:after="156" w:line="360" w:lineRule="auto"/>
        <w:rPr>
          <w:rFonts w:ascii="Times New Roman" w:hAnsi="Times New Roman" w:cs="Times New Roman"/>
          <w:kern w:val="0"/>
          <w:sz w:val="24"/>
          <w:szCs w:val="24"/>
        </w:rPr>
      </w:pPr>
      <w:r w:rsidRPr="004B10C0">
        <w:rPr>
          <w:rFonts w:ascii="Times New Roman" w:hAnsi="Times New Roman" w:cs="Times New Roman"/>
          <w:kern w:val="0"/>
          <w:sz w:val="24"/>
          <w:szCs w:val="24"/>
        </w:rPr>
        <w:t>Reports on specialty chemicals commonly used in the electronics industry, including high-purity reagents, specialty gases, electroplating chemicals, PCB chemicals, and related innovations.</w:t>
      </w:r>
    </w:p>
    <w:p w:rsidR="004B10C0" w:rsidRPr="004B10C0" w:rsidRDefault="004B10C0" w:rsidP="00B75AA8">
      <w:pPr>
        <w:widowControl/>
        <w:adjustRightInd w:val="0"/>
        <w:snapToGrid w:val="0"/>
        <w:spacing w:beforeLines="50" w:before="156" w:afterLines="50" w:after="156" w:line="360" w:lineRule="auto"/>
        <w:rPr>
          <w:rFonts w:ascii="Times New Roman" w:hAnsi="Times New Roman" w:cs="Times New Roman"/>
          <w:b/>
          <w:bCs/>
          <w:kern w:val="0"/>
          <w:sz w:val="24"/>
          <w:szCs w:val="24"/>
          <w:bdr w:val="none" w:sz="0" w:space="0" w:color="auto" w:frame="1"/>
        </w:rPr>
      </w:pPr>
      <w:r w:rsidRPr="004B10C0">
        <w:rPr>
          <w:rFonts w:ascii="Times New Roman" w:hAnsi="Times New Roman" w:cs="Times New Roman"/>
          <w:b/>
          <w:bCs/>
          <w:kern w:val="0"/>
          <w:sz w:val="24"/>
          <w:szCs w:val="24"/>
          <w:bdr w:val="none" w:sz="0" w:space="0" w:color="auto" w:frame="1"/>
        </w:rPr>
        <w:t>6</w:t>
      </w:r>
      <w:r w:rsidRPr="00826E95">
        <w:rPr>
          <w:rFonts w:ascii="Times New Roman" w:hAnsi="Times New Roman" w:cs="Times New Roman" w:hint="eastAsia"/>
          <w:b/>
          <w:bCs/>
          <w:kern w:val="0"/>
          <w:sz w:val="24"/>
          <w:szCs w:val="24"/>
          <w:bdr w:val="none" w:sz="0" w:space="0" w:color="auto" w:frame="1"/>
        </w:rPr>
        <w:t xml:space="preserve"> </w:t>
      </w:r>
      <w:r w:rsidRPr="004B10C0">
        <w:rPr>
          <w:rFonts w:ascii="Times New Roman" w:hAnsi="Times New Roman" w:cs="Times New Roman"/>
          <w:b/>
          <w:bCs/>
          <w:kern w:val="0"/>
          <w:sz w:val="24"/>
          <w:szCs w:val="24"/>
          <w:bdr w:val="none" w:sz="0" w:space="0" w:color="auto" w:frame="1"/>
        </w:rPr>
        <w:t>Chemicals and Environment</w:t>
      </w:r>
    </w:p>
    <w:p w:rsidR="004B10C0" w:rsidRPr="004B10C0" w:rsidRDefault="004B10C0" w:rsidP="00B75AA8">
      <w:pPr>
        <w:widowControl/>
        <w:adjustRightInd w:val="0"/>
        <w:snapToGrid w:val="0"/>
        <w:spacing w:beforeLines="50" w:before="156" w:afterLines="50" w:after="156" w:line="360" w:lineRule="auto"/>
        <w:rPr>
          <w:rFonts w:ascii="Times New Roman" w:hAnsi="Times New Roman" w:cs="Times New Roman"/>
          <w:bCs/>
          <w:kern w:val="0"/>
          <w:sz w:val="24"/>
          <w:szCs w:val="24"/>
          <w:bdr w:val="none" w:sz="0" w:space="0" w:color="auto" w:frame="1"/>
        </w:rPr>
      </w:pPr>
      <w:r w:rsidRPr="004B10C0">
        <w:rPr>
          <w:rFonts w:ascii="Times New Roman" w:hAnsi="Times New Roman" w:cs="Times New Roman"/>
          <w:bCs/>
          <w:kern w:val="0"/>
          <w:sz w:val="24"/>
          <w:szCs w:val="24"/>
          <w:bdr w:val="none" w:sz="0" w:space="0" w:color="auto" w:frame="1"/>
        </w:rPr>
        <w:t>Covers research on chemical applications related to the environment, including detection of chemicals in air, soil, water, and food.</w:t>
      </w:r>
    </w:p>
    <w:p w:rsidR="004B10C0" w:rsidRPr="004B10C0" w:rsidRDefault="004B10C0" w:rsidP="00B75AA8">
      <w:pPr>
        <w:widowControl/>
        <w:adjustRightInd w:val="0"/>
        <w:snapToGrid w:val="0"/>
        <w:spacing w:beforeLines="50" w:before="156" w:afterLines="50" w:after="156" w:line="360" w:lineRule="auto"/>
        <w:rPr>
          <w:rFonts w:ascii="Times New Roman" w:hAnsi="Times New Roman" w:cs="Times New Roman"/>
          <w:b/>
          <w:bCs/>
          <w:kern w:val="0"/>
          <w:sz w:val="24"/>
          <w:szCs w:val="24"/>
          <w:bdr w:val="none" w:sz="0" w:space="0" w:color="auto" w:frame="1"/>
        </w:rPr>
      </w:pPr>
      <w:r w:rsidRPr="004B10C0">
        <w:rPr>
          <w:rFonts w:ascii="Times New Roman" w:hAnsi="Times New Roman" w:cs="Times New Roman"/>
          <w:b/>
          <w:bCs/>
          <w:kern w:val="0"/>
          <w:sz w:val="24"/>
          <w:szCs w:val="24"/>
          <w:bdr w:val="none" w:sz="0" w:space="0" w:color="auto" w:frame="1"/>
        </w:rPr>
        <w:t>7</w:t>
      </w:r>
      <w:r w:rsidRPr="00826E95">
        <w:rPr>
          <w:rFonts w:ascii="Times New Roman" w:hAnsi="Times New Roman" w:cs="Times New Roman" w:hint="eastAsia"/>
          <w:b/>
          <w:bCs/>
          <w:kern w:val="0"/>
          <w:sz w:val="24"/>
          <w:szCs w:val="24"/>
          <w:bdr w:val="none" w:sz="0" w:space="0" w:color="auto" w:frame="1"/>
        </w:rPr>
        <w:t xml:space="preserve"> </w:t>
      </w:r>
      <w:r w:rsidRPr="004B10C0">
        <w:rPr>
          <w:rFonts w:ascii="Times New Roman" w:hAnsi="Times New Roman" w:cs="Times New Roman"/>
          <w:b/>
          <w:bCs/>
          <w:kern w:val="0"/>
          <w:sz w:val="24"/>
          <w:szCs w:val="24"/>
          <w:bdr w:val="none" w:sz="0" w:space="0" w:color="auto" w:frame="1"/>
        </w:rPr>
        <w:t>Reviews and Monographs</w:t>
      </w:r>
    </w:p>
    <w:p w:rsidR="004B10C0" w:rsidRPr="00B75AA8" w:rsidRDefault="004B10C0" w:rsidP="00B75AA8">
      <w:pPr>
        <w:widowControl/>
        <w:adjustRightInd w:val="0"/>
        <w:snapToGrid w:val="0"/>
        <w:spacing w:beforeLines="50" w:before="156" w:afterLines="50" w:after="156" w:line="360" w:lineRule="auto"/>
        <w:rPr>
          <w:rFonts w:ascii="Times New Roman" w:hAnsi="Times New Roman" w:cs="Times New Roman"/>
          <w:b/>
          <w:bCs/>
          <w:kern w:val="0"/>
          <w:sz w:val="24"/>
          <w:szCs w:val="24"/>
          <w:bdr w:val="none" w:sz="0" w:space="0" w:color="auto" w:frame="1"/>
        </w:rPr>
      </w:pPr>
      <w:r w:rsidRPr="004B10C0">
        <w:rPr>
          <w:rFonts w:ascii="Times New Roman" w:hAnsi="Times New Roman" w:cs="Times New Roman"/>
          <w:bCs/>
          <w:kern w:val="0"/>
          <w:sz w:val="24"/>
          <w:szCs w:val="24"/>
          <w:bdr w:val="none" w:sz="0" w:space="0" w:color="auto" w:frame="1"/>
        </w:rPr>
        <w:t>Reviews and comments on research achievements, latest progress, and future prospects in applications of chemical reagents, fine chemicals, specialty chemicals, and green chemicals.</w:t>
      </w:r>
    </w:p>
    <w:p w:rsidR="004B10C0" w:rsidRPr="004B10C0" w:rsidRDefault="004B10C0" w:rsidP="00B75AA8">
      <w:pPr>
        <w:widowControl/>
        <w:adjustRightInd w:val="0"/>
        <w:snapToGrid w:val="0"/>
        <w:spacing w:beforeLines="50" w:before="156" w:afterLines="50" w:after="156" w:line="360" w:lineRule="auto"/>
        <w:rPr>
          <w:rFonts w:ascii="Times New Roman" w:hAnsi="Times New Roman" w:cs="Times New Roman"/>
          <w:b/>
          <w:bCs/>
          <w:kern w:val="0"/>
          <w:sz w:val="24"/>
          <w:szCs w:val="24"/>
          <w:bdr w:val="none" w:sz="0" w:space="0" w:color="auto" w:frame="1"/>
        </w:rPr>
      </w:pPr>
      <w:r w:rsidRPr="004B10C0">
        <w:rPr>
          <w:rFonts w:ascii="Times New Roman" w:hAnsi="Times New Roman" w:cs="Times New Roman"/>
          <w:b/>
          <w:bCs/>
          <w:kern w:val="0"/>
          <w:sz w:val="24"/>
          <w:szCs w:val="24"/>
          <w:bdr w:val="none" w:sz="0" w:space="0" w:color="auto" w:frame="1"/>
        </w:rPr>
        <w:t>8</w:t>
      </w:r>
      <w:r w:rsidR="00CB4DE8" w:rsidRPr="00826E95">
        <w:rPr>
          <w:rFonts w:ascii="Times New Roman" w:hAnsi="Times New Roman" w:cs="Times New Roman" w:hint="eastAsia"/>
          <w:b/>
          <w:bCs/>
          <w:kern w:val="0"/>
          <w:sz w:val="24"/>
          <w:szCs w:val="24"/>
          <w:bdr w:val="none" w:sz="0" w:space="0" w:color="auto" w:frame="1"/>
        </w:rPr>
        <w:t xml:space="preserve"> </w:t>
      </w:r>
      <w:r w:rsidRPr="004B10C0">
        <w:rPr>
          <w:rFonts w:ascii="Times New Roman" w:hAnsi="Times New Roman" w:cs="Times New Roman"/>
          <w:b/>
          <w:bCs/>
          <w:kern w:val="0"/>
          <w:sz w:val="24"/>
          <w:szCs w:val="24"/>
          <w:bdr w:val="none" w:sz="0" w:space="0" w:color="auto" w:frame="1"/>
        </w:rPr>
        <w:t>Analysis and Testing</w:t>
      </w:r>
    </w:p>
    <w:p w:rsidR="00135774" w:rsidRPr="00826E95" w:rsidRDefault="004B10C0" w:rsidP="00B75AA8">
      <w:pPr>
        <w:widowControl/>
        <w:adjustRightInd w:val="0"/>
        <w:snapToGrid w:val="0"/>
        <w:spacing w:line="360" w:lineRule="auto"/>
        <w:rPr>
          <w:rFonts w:ascii="Times New Roman" w:hAnsi="Times New Roman" w:cs="Times New Roman"/>
          <w:kern w:val="0"/>
          <w:sz w:val="24"/>
          <w:szCs w:val="24"/>
          <w:bdr w:val="none" w:sz="0" w:space="0" w:color="auto" w:frame="1"/>
        </w:rPr>
      </w:pPr>
      <w:r w:rsidRPr="004B10C0">
        <w:rPr>
          <w:rFonts w:ascii="Times New Roman" w:hAnsi="Times New Roman" w:cs="Times New Roman"/>
          <w:kern w:val="0"/>
          <w:sz w:val="24"/>
          <w:szCs w:val="24"/>
          <w:bdr w:val="none" w:sz="0" w:space="0" w:color="auto" w:frame="1"/>
        </w:rPr>
        <w:t>Reports new technologies and processes in analytical methods, instrument detection, and component analysis.</w:t>
      </w:r>
    </w:p>
    <w:p w:rsidR="00E63C6C" w:rsidRPr="00E63C6C" w:rsidRDefault="00E63C6C" w:rsidP="00B75AA8">
      <w:pPr>
        <w:widowControl/>
        <w:adjustRightInd w:val="0"/>
        <w:snapToGrid w:val="0"/>
        <w:spacing w:beforeLines="50" w:before="156" w:afterLines="50" w:after="156" w:line="360" w:lineRule="auto"/>
        <w:rPr>
          <w:rFonts w:ascii="Times New Roman" w:hAnsi="Times New Roman" w:cs="Times New Roman"/>
          <w:b/>
          <w:bCs/>
          <w:kern w:val="0"/>
          <w:sz w:val="24"/>
          <w:szCs w:val="24"/>
          <w:bdr w:val="none" w:sz="0" w:space="0" w:color="auto" w:frame="1"/>
        </w:rPr>
      </w:pPr>
      <w:r w:rsidRPr="00E63C6C">
        <w:rPr>
          <w:rFonts w:ascii="Times New Roman" w:hAnsi="Times New Roman" w:cs="Times New Roman"/>
          <w:b/>
          <w:bCs/>
          <w:kern w:val="0"/>
          <w:sz w:val="24"/>
          <w:szCs w:val="24"/>
          <w:bdr w:val="none" w:sz="0" w:space="0" w:color="auto" w:frame="1"/>
        </w:rPr>
        <w:t>9</w:t>
      </w:r>
      <w:r w:rsidRPr="00826E95">
        <w:rPr>
          <w:rFonts w:ascii="Times New Roman" w:hAnsi="Times New Roman" w:cs="Times New Roman" w:hint="eastAsia"/>
          <w:b/>
          <w:bCs/>
          <w:kern w:val="0"/>
          <w:sz w:val="24"/>
          <w:szCs w:val="24"/>
          <w:bdr w:val="none" w:sz="0" w:space="0" w:color="auto" w:frame="1"/>
        </w:rPr>
        <w:t xml:space="preserve"> </w:t>
      </w:r>
      <w:r w:rsidRPr="00E63C6C">
        <w:rPr>
          <w:rFonts w:ascii="Times New Roman" w:hAnsi="Times New Roman" w:cs="Times New Roman"/>
          <w:b/>
          <w:bCs/>
          <w:kern w:val="0"/>
          <w:sz w:val="24"/>
          <w:szCs w:val="24"/>
          <w:bdr w:val="none" w:sz="0" w:space="0" w:color="auto" w:frame="1"/>
        </w:rPr>
        <w:t>Standard Substances and Reference Materials</w:t>
      </w:r>
    </w:p>
    <w:p w:rsidR="00E63C6C" w:rsidRPr="00E63C6C" w:rsidRDefault="00E63C6C" w:rsidP="00B75AA8">
      <w:pPr>
        <w:widowControl/>
        <w:adjustRightInd w:val="0"/>
        <w:snapToGrid w:val="0"/>
        <w:spacing w:line="360" w:lineRule="auto"/>
        <w:rPr>
          <w:rFonts w:ascii="Times New Roman" w:hAnsi="Times New Roman" w:cs="Times New Roman"/>
          <w:kern w:val="0"/>
          <w:sz w:val="24"/>
          <w:szCs w:val="24"/>
          <w:bdr w:val="none" w:sz="0" w:space="0" w:color="auto" w:frame="1"/>
        </w:rPr>
      </w:pPr>
      <w:r w:rsidRPr="00E63C6C">
        <w:rPr>
          <w:rFonts w:ascii="Times New Roman" w:hAnsi="Times New Roman" w:cs="Times New Roman"/>
          <w:kern w:val="0"/>
          <w:sz w:val="24"/>
          <w:szCs w:val="24"/>
          <w:bdr w:val="none" w:sz="0" w:space="0" w:color="auto" w:frame="1"/>
        </w:rPr>
        <w:t>Covers preparation processes and development status of standard substances and reference materials, as well as purity analysis and evaluation of standard substances.</w:t>
      </w:r>
    </w:p>
    <w:p w:rsidR="00E63C6C" w:rsidRPr="00E63C6C" w:rsidRDefault="00E63C6C" w:rsidP="00B75AA8">
      <w:pPr>
        <w:widowControl/>
        <w:adjustRightInd w:val="0"/>
        <w:snapToGrid w:val="0"/>
        <w:spacing w:beforeLines="50" w:before="156" w:afterLines="50" w:after="156" w:line="360" w:lineRule="auto"/>
        <w:rPr>
          <w:rFonts w:ascii="Times New Roman" w:hAnsi="Times New Roman" w:cs="Times New Roman"/>
          <w:b/>
          <w:bCs/>
          <w:kern w:val="0"/>
          <w:sz w:val="24"/>
          <w:szCs w:val="24"/>
          <w:bdr w:val="none" w:sz="0" w:space="0" w:color="auto" w:frame="1"/>
        </w:rPr>
      </w:pPr>
      <w:r w:rsidRPr="00E63C6C">
        <w:rPr>
          <w:rFonts w:ascii="Times New Roman" w:hAnsi="Times New Roman" w:cs="Times New Roman"/>
          <w:b/>
          <w:bCs/>
          <w:kern w:val="0"/>
          <w:sz w:val="24"/>
          <w:szCs w:val="24"/>
          <w:bdr w:val="none" w:sz="0" w:space="0" w:color="auto" w:frame="1"/>
        </w:rPr>
        <w:t>10</w:t>
      </w:r>
      <w:r w:rsidRPr="00826E95">
        <w:rPr>
          <w:rFonts w:ascii="Times New Roman" w:hAnsi="Times New Roman" w:cs="Times New Roman" w:hint="eastAsia"/>
          <w:b/>
          <w:bCs/>
          <w:kern w:val="0"/>
          <w:sz w:val="24"/>
          <w:szCs w:val="24"/>
          <w:bdr w:val="none" w:sz="0" w:space="0" w:color="auto" w:frame="1"/>
        </w:rPr>
        <w:t xml:space="preserve"> </w:t>
      </w:r>
      <w:r w:rsidRPr="00E63C6C">
        <w:rPr>
          <w:rFonts w:ascii="Times New Roman" w:hAnsi="Times New Roman" w:cs="Times New Roman"/>
          <w:b/>
          <w:bCs/>
          <w:kern w:val="0"/>
          <w:sz w:val="24"/>
          <w:szCs w:val="24"/>
          <w:bdr w:val="none" w:sz="0" w:space="0" w:color="auto" w:frame="1"/>
        </w:rPr>
        <w:t>Separation and Extraction Techniques</w:t>
      </w:r>
    </w:p>
    <w:p w:rsidR="00E63C6C" w:rsidRPr="00E63C6C" w:rsidRDefault="00E63C6C" w:rsidP="00B75AA8">
      <w:pPr>
        <w:widowControl/>
        <w:adjustRightInd w:val="0"/>
        <w:snapToGrid w:val="0"/>
        <w:spacing w:line="360" w:lineRule="auto"/>
        <w:rPr>
          <w:rFonts w:ascii="Times New Roman" w:hAnsi="Times New Roman" w:cs="Times New Roman"/>
          <w:kern w:val="0"/>
          <w:sz w:val="24"/>
          <w:szCs w:val="24"/>
          <w:bdr w:val="none" w:sz="0" w:space="0" w:color="auto" w:frame="1"/>
        </w:rPr>
      </w:pPr>
      <w:r w:rsidRPr="00E63C6C">
        <w:rPr>
          <w:rFonts w:ascii="Times New Roman" w:hAnsi="Times New Roman" w:cs="Times New Roman"/>
          <w:kern w:val="0"/>
          <w:sz w:val="24"/>
          <w:szCs w:val="24"/>
          <w:bdr w:val="none" w:sz="0" w:space="0" w:color="auto" w:frame="1"/>
        </w:rPr>
        <w:t>Focuses on separation and extraction techniques related to component analysis of natural products, fine chemicals, and chemical reagents.</w:t>
      </w:r>
    </w:p>
    <w:p w:rsidR="00E63C6C" w:rsidRPr="00E63C6C" w:rsidRDefault="00E63C6C" w:rsidP="00B75AA8">
      <w:pPr>
        <w:widowControl/>
        <w:adjustRightInd w:val="0"/>
        <w:snapToGrid w:val="0"/>
        <w:spacing w:beforeLines="50" w:before="156" w:afterLines="50" w:after="156" w:line="360" w:lineRule="auto"/>
        <w:rPr>
          <w:rFonts w:ascii="Times New Roman" w:hAnsi="Times New Roman" w:cs="Times New Roman"/>
          <w:b/>
          <w:bCs/>
          <w:kern w:val="0"/>
          <w:sz w:val="24"/>
          <w:szCs w:val="24"/>
          <w:bdr w:val="none" w:sz="0" w:space="0" w:color="auto" w:frame="1"/>
        </w:rPr>
      </w:pPr>
      <w:r w:rsidRPr="00E63C6C">
        <w:rPr>
          <w:rFonts w:ascii="Times New Roman" w:hAnsi="Times New Roman" w:cs="Times New Roman"/>
          <w:b/>
          <w:bCs/>
          <w:kern w:val="0"/>
          <w:sz w:val="24"/>
          <w:szCs w:val="24"/>
          <w:bdr w:val="none" w:sz="0" w:space="0" w:color="auto" w:frame="1"/>
        </w:rPr>
        <w:t>11</w:t>
      </w:r>
      <w:r w:rsidRPr="00826E95">
        <w:rPr>
          <w:rFonts w:ascii="Times New Roman" w:hAnsi="Times New Roman" w:cs="Times New Roman" w:hint="eastAsia"/>
          <w:b/>
          <w:bCs/>
          <w:kern w:val="0"/>
          <w:sz w:val="24"/>
          <w:szCs w:val="24"/>
          <w:bdr w:val="none" w:sz="0" w:space="0" w:color="auto" w:frame="1"/>
        </w:rPr>
        <w:t xml:space="preserve"> </w:t>
      </w:r>
      <w:r w:rsidRPr="00E63C6C">
        <w:rPr>
          <w:rFonts w:ascii="Times New Roman" w:hAnsi="Times New Roman" w:cs="Times New Roman"/>
          <w:b/>
          <w:bCs/>
          <w:kern w:val="0"/>
          <w:sz w:val="24"/>
          <w:szCs w:val="24"/>
          <w:bdr w:val="none" w:sz="0" w:space="0" w:color="auto" w:frame="1"/>
        </w:rPr>
        <w:t>Synthesis and Process Technology</w:t>
      </w:r>
    </w:p>
    <w:p w:rsidR="00E63C6C" w:rsidRPr="00E63C6C" w:rsidRDefault="00E63C6C" w:rsidP="00B75AA8">
      <w:pPr>
        <w:widowControl/>
        <w:adjustRightInd w:val="0"/>
        <w:snapToGrid w:val="0"/>
        <w:spacing w:line="360" w:lineRule="auto"/>
        <w:rPr>
          <w:rFonts w:ascii="Times New Roman" w:hAnsi="Times New Roman" w:cs="Times New Roman"/>
          <w:kern w:val="0"/>
          <w:sz w:val="24"/>
          <w:szCs w:val="24"/>
          <w:bdr w:val="none" w:sz="0" w:space="0" w:color="auto" w:frame="1"/>
        </w:rPr>
      </w:pPr>
      <w:r w:rsidRPr="00E63C6C">
        <w:rPr>
          <w:rFonts w:ascii="Times New Roman" w:hAnsi="Times New Roman" w:cs="Times New Roman"/>
          <w:kern w:val="0"/>
          <w:sz w:val="24"/>
          <w:szCs w:val="24"/>
          <w:bdr w:val="none" w:sz="0" w:space="0" w:color="auto" w:frame="1"/>
        </w:rPr>
        <w:t>Reports new achievements, products, technologies, and processes related to the production and development of chemical reagents, fine chemicals, and specialty chemicals.</w:t>
      </w:r>
    </w:p>
    <w:p w:rsidR="00E63C6C" w:rsidRPr="00826E95" w:rsidRDefault="00E63C6C" w:rsidP="00B75AA8">
      <w:pPr>
        <w:widowControl/>
        <w:adjustRightInd w:val="0"/>
        <w:snapToGrid w:val="0"/>
        <w:spacing w:line="360" w:lineRule="auto"/>
        <w:ind w:firstLineChars="200" w:firstLine="480"/>
        <w:rPr>
          <w:rFonts w:ascii="Times New Roman" w:hAnsi="Times New Roman" w:cs="Times New Roman"/>
          <w:kern w:val="0"/>
          <w:sz w:val="24"/>
          <w:szCs w:val="24"/>
          <w:bdr w:val="none" w:sz="0" w:space="0" w:color="auto" w:frame="1"/>
        </w:rPr>
      </w:pPr>
    </w:p>
    <w:p w:rsidR="0099679F" w:rsidRPr="00826E95" w:rsidRDefault="0099679F" w:rsidP="00B75AA8">
      <w:pPr>
        <w:widowControl/>
        <w:adjustRightInd w:val="0"/>
        <w:snapToGrid w:val="0"/>
        <w:spacing w:line="360" w:lineRule="auto"/>
        <w:rPr>
          <w:rFonts w:ascii="Times New Roman" w:hAnsi="Times New Roman" w:cs="Times New Roman"/>
          <w:kern w:val="0"/>
          <w:sz w:val="24"/>
          <w:szCs w:val="24"/>
          <w:bdr w:val="none" w:sz="0" w:space="0" w:color="auto" w:frame="1"/>
        </w:rPr>
      </w:pPr>
    </w:p>
    <w:sectPr w:rsidR="0099679F" w:rsidRPr="00826E95" w:rsidSect="00F472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F75" w:rsidRDefault="00901F75" w:rsidP="009D6AAA">
      <w:r>
        <w:separator/>
      </w:r>
    </w:p>
  </w:endnote>
  <w:endnote w:type="continuationSeparator" w:id="0">
    <w:p w:rsidR="00901F75" w:rsidRDefault="00901F75" w:rsidP="009D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F75" w:rsidRDefault="00901F75" w:rsidP="009D6AAA">
      <w:r>
        <w:separator/>
      </w:r>
    </w:p>
  </w:footnote>
  <w:footnote w:type="continuationSeparator" w:id="0">
    <w:p w:rsidR="00901F75" w:rsidRDefault="00901F75" w:rsidP="009D6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A4"/>
    <w:rsid w:val="0001280F"/>
    <w:rsid w:val="00017CC9"/>
    <w:rsid w:val="0006311E"/>
    <w:rsid w:val="000A66D3"/>
    <w:rsid w:val="000B04CB"/>
    <w:rsid w:val="000D1228"/>
    <w:rsid w:val="000D6D3A"/>
    <w:rsid w:val="000D7D88"/>
    <w:rsid w:val="000F78E6"/>
    <w:rsid w:val="00135774"/>
    <w:rsid w:val="00147DB4"/>
    <w:rsid w:val="00161B7E"/>
    <w:rsid w:val="001B016B"/>
    <w:rsid w:val="001C2051"/>
    <w:rsid w:val="00290684"/>
    <w:rsid w:val="002A0063"/>
    <w:rsid w:val="002B47CF"/>
    <w:rsid w:val="002F70BE"/>
    <w:rsid w:val="00347A5F"/>
    <w:rsid w:val="00357025"/>
    <w:rsid w:val="003C1546"/>
    <w:rsid w:val="003C529F"/>
    <w:rsid w:val="003C6F7A"/>
    <w:rsid w:val="003F0D45"/>
    <w:rsid w:val="00403C62"/>
    <w:rsid w:val="00413ADB"/>
    <w:rsid w:val="004150A4"/>
    <w:rsid w:val="004227E8"/>
    <w:rsid w:val="00434AB5"/>
    <w:rsid w:val="004503B8"/>
    <w:rsid w:val="004658BD"/>
    <w:rsid w:val="004726BB"/>
    <w:rsid w:val="0047575E"/>
    <w:rsid w:val="00476C81"/>
    <w:rsid w:val="004A2201"/>
    <w:rsid w:val="004B10C0"/>
    <w:rsid w:val="004E7818"/>
    <w:rsid w:val="004F6514"/>
    <w:rsid w:val="0050275D"/>
    <w:rsid w:val="0056469F"/>
    <w:rsid w:val="005D44CA"/>
    <w:rsid w:val="005E4598"/>
    <w:rsid w:val="00633951"/>
    <w:rsid w:val="006417C9"/>
    <w:rsid w:val="00645B87"/>
    <w:rsid w:val="006B1B17"/>
    <w:rsid w:val="006D6A1C"/>
    <w:rsid w:val="006E771F"/>
    <w:rsid w:val="0070124A"/>
    <w:rsid w:val="00721A81"/>
    <w:rsid w:val="007225EC"/>
    <w:rsid w:val="007324B3"/>
    <w:rsid w:val="00742DDA"/>
    <w:rsid w:val="00762568"/>
    <w:rsid w:val="00774EC7"/>
    <w:rsid w:val="00776D98"/>
    <w:rsid w:val="007B563E"/>
    <w:rsid w:val="007D4F62"/>
    <w:rsid w:val="007E41DA"/>
    <w:rsid w:val="00811EA9"/>
    <w:rsid w:val="00823039"/>
    <w:rsid w:val="00826E95"/>
    <w:rsid w:val="008563B7"/>
    <w:rsid w:val="00865CE0"/>
    <w:rsid w:val="00873698"/>
    <w:rsid w:val="008777F4"/>
    <w:rsid w:val="008D145E"/>
    <w:rsid w:val="00901F75"/>
    <w:rsid w:val="00914161"/>
    <w:rsid w:val="0092427C"/>
    <w:rsid w:val="009273A7"/>
    <w:rsid w:val="00954460"/>
    <w:rsid w:val="009716B2"/>
    <w:rsid w:val="00975D34"/>
    <w:rsid w:val="00985595"/>
    <w:rsid w:val="00986B95"/>
    <w:rsid w:val="00995E34"/>
    <w:rsid w:val="0099679F"/>
    <w:rsid w:val="009A4E23"/>
    <w:rsid w:val="009D3075"/>
    <w:rsid w:val="009D4428"/>
    <w:rsid w:val="009D6AAA"/>
    <w:rsid w:val="009E75E3"/>
    <w:rsid w:val="00A06F8E"/>
    <w:rsid w:val="00A41229"/>
    <w:rsid w:val="00AA3806"/>
    <w:rsid w:val="00AB76FF"/>
    <w:rsid w:val="00AD4D2A"/>
    <w:rsid w:val="00AE19E8"/>
    <w:rsid w:val="00AE2D2D"/>
    <w:rsid w:val="00AF6284"/>
    <w:rsid w:val="00B00B7C"/>
    <w:rsid w:val="00B027BC"/>
    <w:rsid w:val="00B1516D"/>
    <w:rsid w:val="00B52B0D"/>
    <w:rsid w:val="00B55778"/>
    <w:rsid w:val="00B75AA8"/>
    <w:rsid w:val="00BC378D"/>
    <w:rsid w:val="00BE69A3"/>
    <w:rsid w:val="00BF7427"/>
    <w:rsid w:val="00C04482"/>
    <w:rsid w:val="00C04795"/>
    <w:rsid w:val="00C16F04"/>
    <w:rsid w:val="00C4192F"/>
    <w:rsid w:val="00CB4DE8"/>
    <w:rsid w:val="00CF30E3"/>
    <w:rsid w:val="00CF6EBA"/>
    <w:rsid w:val="00D177EC"/>
    <w:rsid w:val="00D263D6"/>
    <w:rsid w:val="00D44D06"/>
    <w:rsid w:val="00D527A1"/>
    <w:rsid w:val="00D73EBE"/>
    <w:rsid w:val="00D77544"/>
    <w:rsid w:val="00DA61EA"/>
    <w:rsid w:val="00DC1DE0"/>
    <w:rsid w:val="00DD6251"/>
    <w:rsid w:val="00E13FB6"/>
    <w:rsid w:val="00E34477"/>
    <w:rsid w:val="00E6123E"/>
    <w:rsid w:val="00E63C6C"/>
    <w:rsid w:val="00E84B8D"/>
    <w:rsid w:val="00EA7421"/>
    <w:rsid w:val="00EB7BC1"/>
    <w:rsid w:val="00ED01A0"/>
    <w:rsid w:val="00ED6AD3"/>
    <w:rsid w:val="00F4728B"/>
    <w:rsid w:val="00F500F4"/>
    <w:rsid w:val="00F85343"/>
    <w:rsid w:val="00F8712F"/>
    <w:rsid w:val="00FB3C59"/>
    <w:rsid w:val="00FF0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50F07"/>
  <w15:docId w15:val="{367460B7-BD23-45D7-BE81-8656118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28B"/>
    <w:pPr>
      <w:widowControl w:val="0"/>
      <w:jc w:val="both"/>
    </w:pPr>
  </w:style>
  <w:style w:type="paragraph" w:styleId="1">
    <w:name w:val="heading 1"/>
    <w:basedOn w:val="a"/>
    <w:link w:val="10"/>
    <w:uiPriority w:val="9"/>
    <w:qFormat/>
    <w:rsid w:val="009D6A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A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6AAA"/>
    <w:rPr>
      <w:sz w:val="18"/>
      <w:szCs w:val="18"/>
    </w:rPr>
  </w:style>
  <w:style w:type="paragraph" w:styleId="a5">
    <w:name w:val="footer"/>
    <w:basedOn w:val="a"/>
    <w:link w:val="a6"/>
    <w:uiPriority w:val="99"/>
    <w:unhideWhenUsed/>
    <w:rsid w:val="009D6AAA"/>
    <w:pPr>
      <w:tabs>
        <w:tab w:val="center" w:pos="4153"/>
        <w:tab w:val="right" w:pos="8306"/>
      </w:tabs>
      <w:snapToGrid w:val="0"/>
      <w:jc w:val="left"/>
    </w:pPr>
    <w:rPr>
      <w:sz w:val="18"/>
      <w:szCs w:val="18"/>
    </w:rPr>
  </w:style>
  <w:style w:type="character" w:customStyle="1" w:styleId="a6">
    <w:name w:val="页脚 字符"/>
    <w:basedOn w:val="a0"/>
    <w:link w:val="a5"/>
    <w:uiPriority w:val="99"/>
    <w:rsid w:val="009D6AAA"/>
    <w:rPr>
      <w:sz w:val="18"/>
      <w:szCs w:val="18"/>
    </w:rPr>
  </w:style>
  <w:style w:type="character" w:customStyle="1" w:styleId="10">
    <w:name w:val="标题 1 字符"/>
    <w:basedOn w:val="a0"/>
    <w:link w:val="1"/>
    <w:uiPriority w:val="9"/>
    <w:rsid w:val="009D6AAA"/>
    <w:rPr>
      <w:rFonts w:ascii="宋体" w:eastAsia="宋体" w:hAnsi="宋体" w:cs="宋体"/>
      <w:b/>
      <w:bCs/>
      <w:kern w:val="36"/>
      <w:sz w:val="48"/>
      <w:szCs w:val="48"/>
    </w:rPr>
  </w:style>
  <w:style w:type="paragraph" w:styleId="a7">
    <w:name w:val="Normal (Web)"/>
    <w:basedOn w:val="a"/>
    <w:uiPriority w:val="99"/>
    <w:semiHidden/>
    <w:unhideWhenUsed/>
    <w:rsid w:val="009D6AA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D6AAA"/>
    <w:rPr>
      <w:b/>
      <w:bCs/>
    </w:rPr>
  </w:style>
  <w:style w:type="paragraph" w:styleId="a9">
    <w:name w:val="List Paragraph"/>
    <w:basedOn w:val="a"/>
    <w:uiPriority w:val="34"/>
    <w:qFormat/>
    <w:rsid w:val="00721A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732630">
      <w:bodyDiv w:val="1"/>
      <w:marLeft w:val="0"/>
      <w:marRight w:val="0"/>
      <w:marTop w:val="0"/>
      <w:marBottom w:val="0"/>
      <w:divBdr>
        <w:top w:val="none" w:sz="0" w:space="0" w:color="auto"/>
        <w:left w:val="none" w:sz="0" w:space="0" w:color="auto"/>
        <w:bottom w:val="none" w:sz="0" w:space="0" w:color="auto"/>
        <w:right w:val="none" w:sz="0" w:space="0" w:color="auto"/>
      </w:divBdr>
      <w:divsChild>
        <w:div w:id="86579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59D7-4E18-4706-9E42-65840F3E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1235</Words>
  <Characters>1396</Characters>
  <Application>Microsoft Office Word</Application>
  <DocSecurity>0</DocSecurity>
  <Lines>82</Lines>
  <Paragraphs>75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dc:creator>
  <cp:keywords/>
  <dc:description/>
  <cp:lastModifiedBy>科置科学-舒琦</cp:lastModifiedBy>
  <cp:revision>1</cp:revision>
  <dcterms:created xsi:type="dcterms:W3CDTF">2025-12-04T07:10:00Z</dcterms:created>
  <dcterms:modified xsi:type="dcterms:W3CDTF">2025-12-04T07:10:00Z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21e287be-2d8c-4533-93d1-f219efb697f9</vt:lpwstr>
  </property>
</Properties>
</file>